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F" w:rsidRPr="0071749F" w:rsidRDefault="0071749F" w:rsidP="0071749F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1749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Долю участия иностранных компаний в российском малом бизнесе могут увеличить</w:t>
      </w:r>
    </w:p>
    <w:p w:rsidR="00252D4D" w:rsidRDefault="00252D4D" w:rsidP="0071749F">
      <w:pPr>
        <w:pStyle w:val="a3"/>
        <w:shd w:val="clear" w:color="auto" w:fill="FFFFFF"/>
        <w:spacing w:before="0" w:beforeAutospacing="0" w:after="136" w:afterAutospacing="0"/>
        <w:jc w:val="both"/>
        <w:rPr>
          <w:rStyle w:val="a4"/>
          <w:rFonts w:ascii="Arial" w:hAnsi="Arial" w:cs="Arial"/>
          <w:color w:val="333333"/>
          <w:sz w:val="19"/>
          <w:szCs w:val="19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0"/>
        <w:gridCol w:w="5391"/>
      </w:tblGrid>
      <w:tr w:rsidR="00252D4D" w:rsidTr="00252D4D">
        <w:trPr>
          <w:trHeight w:val="3355"/>
        </w:trPr>
        <w:tc>
          <w:tcPr>
            <w:tcW w:w="4180" w:type="dxa"/>
          </w:tcPr>
          <w:p w:rsidR="00252D4D" w:rsidRDefault="00252D4D" w:rsidP="0071749F">
            <w:pPr>
              <w:pStyle w:val="a3"/>
              <w:spacing w:before="0" w:beforeAutospacing="0" w:after="136" w:afterAutospacing="0"/>
              <w:jc w:val="both"/>
              <w:rPr>
                <w:rStyle w:val="a4"/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2497968" cy="2061713"/>
                  <wp:effectExtent l="19050" t="0" r="0" b="0"/>
                  <wp:docPr id="3" name="Рисунок 1" descr="C:\Users\Katysy\Desktop\ge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ysy\Desktop\ge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147" cy="2061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252D4D" w:rsidRDefault="00252D4D" w:rsidP="00252D4D">
            <w:pPr>
              <w:pStyle w:val="a3"/>
              <w:shd w:val="clear" w:color="auto" w:fill="FFFFFF"/>
              <w:spacing w:before="0" w:beforeAutospacing="0" w:after="136" w:afterAutospacing="0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color w:val="333333"/>
                <w:sz w:val="19"/>
                <w:szCs w:val="19"/>
              </w:rPr>
              <w:t xml:space="preserve">         Правительство внесло в Госдуму законопроект, направленный на увеличение предельной доли участия иностранных юридических лиц в уставном капитале малых и средних предприятий. Соответствующее распоряжение опубликовано на сайте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19"/>
                <w:szCs w:val="19"/>
              </w:rPr>
              <w:t>кабмина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  <w:p w:rsidR="00252D4D" w:rsidRDefault="00252D4D" w:rsidP="00252D4D">
            <w:pPr>
              <w:pStyle w:val="a3"/>
              <w:shd w:val="clear" w:color="auto" w:fill="FFFFFF"/>
              <w:spacing w:before="0" w:beforeAutospacing="0" w:after="136" w:afterAutospacing="0"/>
              <w:ind w:firstLine="708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«Принятие законопроекта позволит привлекать дополнительные инвестиции в сектор малого и среднего предпринимательства, обучать граждан, планирующих начать предпринимательскую деятельность, основам предпринимательской деятельности», — говорится в справке к документу.</w:t>
            </w:r>
          </w:p>
          <w:p w:rsidR="00252D4D" w:rsidRPr="00252D4D" w:rsidRDefault="00252D4D" w:rsidP="00252D4D">
            <w:pPr>
              <w:pStyle w:val="a3"/>
              <w:shd w:val="clear" w:color="auto" w:fill="FFFFFF"/>
              <w:spacing w:before="0" w:beforeAutospacing="0" w:after="136" w:afterAutospacing="0"/>
              <w:ind w:firstLine="708"/>
              <w:jc w:val="both"/>
              <w:rPr>
                <w:rStyle w:val="a4"/>
                <w:rFonts w:ascii="Arial" w:hAnsi="Arial" w:cs="Arial"/>
                <w:b w:val="0"/>
                <w:bCs w:val="0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 настоящее время предельная доля такого участия — 49%. </w:t>
            </w:r>
          </w:p>
        </w:tc>
      </w:tr>
    </w:tbl>
    <w:p w:rsidR="0071749F" w:rsidRDefault="0071749F" w:rsidP="00252D4D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Для увеличения доли иностранцев в российском бизнесе предлагается на основе аудита подтверждать соответствие зарубежных организаций условиям по среднесписочной численности сотрудников и размеру дохода от ведения предпринимательской деятельности, установленным законодательством.</w:t>
      </w:r>
    </w:p>
    <w:p w:rsidR="0071749F" w:rsidRDefault="0071749F" w:rsidP="0071749F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Кроме того, для ведения единого реестра субъектов МСП документом предусмотрено, что аудиторы ежегодно должны представлять в ФНС перечень обществ с ограниченной ответственностью, участниками которых являются иностранные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юрлица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которые по состоянию на 1 января текущего года соответствуют установленным условиям.</w:t>
      </w:r>
    </w:p>
    <w:p w:rsidR="0071749F" w:rsidRDefault="0071749F" w:rsidP="0071749F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Законопроектом также предлагается разрешить «Корпорации МСП» предоставлять услуги не только субъектам малого и среднего бизнеса, но и гражданам, которые планируют начать предпринимательскую деятельность.</w:t>
      </w:r>
    </w:p>
    <w:p w:rsidR="0071749F" w:rsidRDefault="0071749F" w:rsidP="0071749F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«Внести в Государственную Думу &lt;…&gt; проект федерального закона «О внесении изменений в Федеральный закон "О развитии малого и среднего предпринимательства в Российской Федерации», — говорится в документе.</w:t>
      </w:r>
    </w:p>
    <w:p w:rsidR="00F345F2" w:rsidRDefault="00F345F2" w:rsidP="0071749F">
      <w:pPr>
        <w:jc w:val="both"/>
      </w:pPr>
    </w:p>
    <w:sectPr w:rsidR="00F3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749F"/>
    <w:rsid w:val="00252D4D"/>
    <w:rsid w:val="0071749F"/>
    <w:rsid w:val="00F3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4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2018-04-24T09:43:00Z</dcterms:created>
  <dcterms:modified xsi:type="dcterms:W3CDTF">2018-04-24T09:50:00Z</dcterms:modified>
</cp:coreProperties>
</file>